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21">
        <w:rPr>
          <w:rFonts w:ascii="Times New Roman" w:hAnsi="Times New Roman" w:cs="Times New Roman"/>
          <w:b/>
          <w:sz w:val="28"/>
          <w:szCs w:val="28"/>
        </w:rPr>
        <w:t>ОБАВЕШТЕЊЕ О ДОКАЗИМ</w:t>
      </w:r>
      <w:r w:rsidR="000D4F76">
        <w:rPr>
          <w:rFonts w:ascii="Times New Roman" w:hAnsi="Times New Roman" w:cs="Times New Roman"/>
          <w:b/>
          <w:sz w:val="28"/>
          <w:szCs w:val="28"/>
        </w:rPr>
        <w:t>A</w:t>
      </w:r>
      <w:r w:rsidRPr="00854821">
        <w:rPr>
          <w:rFonts w:ascii="Times New Roman" w:hAnsi="Times New Roman" w:cs="Times New Roman"/>
          <w:b/>
          <w:sz w:val="28"/>
          <w:szCs w:val="28"/>
        </w:rPr>
        <w:t xml:space="preserve"> О ИСПУЊЕНОСТИ УС</w:t>
      </w:r>
      <w:r w:rsidR="000D4F76">
        <w:rPr>
          <w:rFonts w:ascii="Times New Roman" w:hAnsi="Times New Roman" w:cs="Times New Roman"/>
          <w:b/>
          <w:sz w:val="28"/>
          <w:szCs w:val="28"/>
          <w:lang/>
        </w:rPr>
        <w:t>Л</w:t>
      </w:r>
      <w:r w:rsidRPr="00854821">
        <w:rPr>
          <w:rFonts w:ascii="Times New Roman" w:hAnsi="Times New Roman" w:cs="Times New Roman"/>
          <w:b/>
          <w:sz w:val="28"/>
          <w:szCs w:val="28"/>
        </w:rPr>
        <w:t xml:space="preserve">ОВА </w:t>
      </w:r>
    </w:p>
    <w:p w:rsidR="00854821" w:rsidRPr="00854821" w:rsidRDefault="00854821" w:rsidP="000D4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21">
        <w:rPr>
          <w:rFonts w:ascii="Times New Roman" w:hAnsi="Times New Roman" w:cs="Times New Roman"/>
          <w:b/>
          <w:sz w:val="28"/>
          <w:szCs w:val="28"/>
        </w:rPr>
        <w:t xml:space="preserve">КОЈЕ КАНДИДАТИ ПОДНОСЕ УЗ ПРИЈАВУ НА ЈАВНИ КОНКУРС 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Заинтересовани кандидати уз пријаву на Јавни конкурс за поуњавање радног места службеника на положају – начелника Општинске управе Општине Велика Плана, подносе следеће доказе: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уверење о држављанству (не старије од шест месеци);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извод из матичне књиге рођених;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уверење о општој здравственој способности (подноси изабрани кандидат пре постављења);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диплому о завршеном правном факултету;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уверење о положеном стручном испиту за рад у органима државне управе, или положеном правосудном испиту;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- исправе којима се доказује радно искуство у струци (потврде, решења и други акти из којих се види на којим пословима, са којом стручном спремом и у ком периоду је стечено радно искуство);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- уверење Министарства унутрашњих послова Републике Србије – Полицијске управе да кандидат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 (издато након објављивања овог огласа) и уверење да кандидат није под истрагом и да се против њега не води кривични поступак (издато након објављивања овог огласа).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Сви докази прилажу се у оригиналу или у фотокопији која је оверена у складу са прописима који регулишу оверу потписа, рукописа и преписа.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21">
        <w:rPr>
          <w:rFonts w:ascii="Times New Roman" w:hAnsi="Times New Roman" w:cs="Times New Roman"/>
          <w:b/>
          <w:sz w:val="28"/>
          <w:szCs w:val="28"/>
        </w:rPr>
        <w:t xml:space="preserve">ОБАВЕШТЕЊЕ О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ИЗБОРНОМ ПОСТУПКУ </w:t>
      </w: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ПОПУЊАВАЊЕ РАДНОГ МЕСТА СЛУЖБЕНИКА НА ПОЛОЖАЈУ – НАЧЕЛНИКА ОПШТИНСКЕ УПРАВЕ ОПШТИНЕ ВЕЛИКА ПЛАНА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54821" w:rsidRPr="00854821" w:rsidRDefault="00854821" w:rsidP="0085482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У изборном поступку Комисија за спровођење конкурса за попуњавање радног места службеника на положају - начелника Општинске управе општине Велика Плана (у даљем тексту:Конкурсна комисија) ће извршити проверу стручне оспособљености, знања и вештина кандидата усменим разговором са кандидатима.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На разговор се позивају сви кандидати међу којима се спроводи изборни поступак, тј. који испуњавају оглашене услове за постављење на положај.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 усмену проверу </w:t>
      </w:r>
      <w:r w:rsidRPr="00854821">
        <w:rPr>
          <w:rFonts w:ascii="Times New Roman" w:hAnsi="Times New Roman" w:cs="Times New Roman"/>
          <w:sz w:val="26"/>
          <w:szCs w:val="26"/>
        </w:rPr>
        <w:t>Конкурсна комисија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унапред припрема питања која ће бити постаљена кандидатима. Свим</w:t>
      </w:r>
      <w:r w:rsidRPr="00854821">
        <w:rPr>
          <w:rFonts w:ascii="Times New Roman" w:hAnsi="Times New Roman" w:cs="Times New Roman"/>
          <w:sz w:val="26"/>
          <w:szCs w:val="26"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кандидатима се</w:t>
      </w:r>
      <w:r w:rsidRPr="00854821">
        <w:rPr>
          <w:rFonts w:ascii="Times New Roman" w:hAnsi="Times New Roman" w:cs="Times New Roman"/>
          <w:sz w:val="26"/>
          <w:szCs w:val="26"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постављају иста питања и по истом редоследу. Максималан</w:t>
      </w:r>
      <w:r w:rsidRPr="00854821">
        <w:rPr>
          <w:rFonts w:ascii="Times New Roman" w:hAnsi="Times New Roman" w:cs="Times New Roman"/>
          <w:sz w:val="26"/>
          <w:szCs w:val="26"/>
        </w:rPr>
        <w:t xml:space="preserve"> 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број питања је  5. </w:t>
      </w:r>
      <w:r w:rsidRPr="00854821">
        <w:rPr>
          <w:rFonts w:ascii="Times New Roman" w:hAnsi="Times New Roman" w:cs="Times New Roman"/>
          <w:sz w:val="26"/>
          <w:szCs w:val="26"/>
        </w:rPr>
        <w:t xml:space="preserve"> П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итања се </w:t>
      </w:r>
      <w:r w:rsidRPr="00854821">
        <w:rPr>
          <w:rFonts w:ascii="Times New Roman" w:hAnsi="Times New Roman" w:cs="Times New Roman"/>
          <w:sz w:val="26"/>
          <w:szCs w:val="26"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односе </w:t>
      </w:r>
      <w:r w:rsidRPr="00854821">
        <w:rPr>
          <w:rFonts w:ascii="Times New Roman" w:hAnsi="Times New Roman" w:cs="Times New Roman"/>
          <w:sz w:val="26"/>
          <w:szCs w:val="26"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на познавање </w:t>
      </w:r>
      <w:r w:rsidRPr="00854821">
        <w:rPr>
          <w:rFonts w:ascii="Times New Roman" w:hAnsi="Times New Roman" w:cs="Times New Roman"/>
          <w:sz w:val="26"/>
          <w:szCs w:val="26"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>прописа којима</w:t>
      </w:r>
      <w:r w:rsidRPr="00854821">
        <w:rPr>
          <w:rFonts w:ascii="Times New Roman" w:hAnsi="Times New Roman" w:cs="Times New Roman"/>
          <w:sz w:val="26"/>
          <w:szCs w:val="26"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се</w:t>
      </w:r>
      <w:r w:rsidRPr="00854821">
        <w:rPr>
          <w:rFonts w:ascii="Times New Roman" w:hAnsi="Times New Roman" w:cs="Times New Roman"/>
          <w:sz w:val="26"/>
          <w:szCs w:val="26"/>
        </w:rPr>
        <w:t xml:space="preserve"> 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уређује правни</w:t>
      </w:r>
      <w:r w:rsidRPr="00854821">
        <w:rPr>
          <w:rFonts w:ascii="Times New Roman" w:hAnsi="Times New Roman" w:cs="Times New Roman"/>
          <w:sz w:val="26"/>
          <w:szCs w:val="26"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положај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јединица локалне 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самоуправе,  критеријуми </w:t>
      </w:r>
      <w:r w:rsidRPr="00854821">
        <w:rPr>
          <w:rFonts w:ascii="Times New Roman" w:hAnsi="Times New Roman" w:cs="Times New Roman"/>
          <w:sz w:val="26"/>
          <w:szCs w:val="26"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>за њихово оснивање, надлежности, органи, надзор над њихових актима и радом, заштита локалне самоуправе и друга питања од значаја за остваривање права и дружности јединица локалне самоуправе, као и општих прописа о раду.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На основу усмене провере стручности кандидата, Конкурсна комисија, оцењује кандидате оценама. Сваки члан Конкурсне комисије оцењује сваки усмени одговор кандидата појединачно, оценом од 1 до 3. Оценом 3 вреднује се кандидат који у потпуности испуњава стручне оспособљености, знања и вештину комуникације који су потребни за постављење на положај, оценом 2 вреднује се кандидат који делимично испуњава захтеве за постаљење на положај, а оценом 1 вреднује се кандидат који не испуњава захтеве за постављење на положај.</w:t>
      </w:r>
    </w:p>
    <w:p w:rsidR="00854821" w:rsidRPr="00854821" w:rsidRDefault="00854821" w:rsidP="0085482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Укупан број бодова који је добио сваки кандидат понаособ, утврђује се тако што се прво саберу сви бодови чланова Конкурсне комисије које је освојио један кандидат, а затим се утврди просечна оцена, поделом добијеног збира са бројем чланова Конкурсне комисије.</w:t>
      </w:r>
    </w:p>
    <w:p w:rsidR="00854821" w:rsidRPr="00854821" w:rsidRDefault="00854821" w:rsidP="0085482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Просечна вредност оцена рачуна се само оном канидату којег је сваки члан Конкурсне комисије вредновао оценом од 2 или 3.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О датуму, времену и месту обављања усмене провере Конкурсна комисија кандидатима обавезно доставља писмено обавештење, а може их обавестити и путем интернет адресе, ако је дата, као и телефонским путем. 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54821" w:rsidRPr="00854821" w:rsidSect="00AC7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54821"/>
    <w:rsid w:val="000D4F76"/>
    <w:rsid w:val="00854821"/>
    <w:rsid w:val="00AC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5</cp:revision>
  <dcterms:created xsi:type="dcterms:W3CDTF">2020-10-16T09:33:00Z</dcterms:created>
  <dcterms:modified xsi:type="dcterms:W3CDTF">2020-10-16T09:47:00Z</dcterms:modified>
</cp:coreProperties>
</file>